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83630" w14:textId="2B5B6306" w:rsidR="00070D76" w:rsidRPr="0084759E" w:rsidRDefault="00EE6350" w:rsidP="00EE6350">
      <w:pPr>
        <w:spacing w:line="360" w:lineRule="auto"/>
        <w:jc w:val="both"/>
        <w:rPr>
          <w:rFonts w:ascii="Times New Roman" w:hAnsi="Times New Roman" w:cs="Times New Roman"/>
          <w:b/>
          <w:sz w:val="28"/>
          <w:szCs w:val="28"/>
        </w:rPr>
      </w:pPr>
      <w:r w:rsidRPr="0084759E">
        <w:rPr>
          <w:rFonts w:ascii="Times New Roman" w:hAnsi="Times New Roman" w:cs="Times New Roman"/>
          <w:b/>
          <w:sz w:val="28"/>
          <w:szCs w:val="28"/>
        </w:rPr>
        <w:t>NAVIGATING EARLY PREGNANCY COMPLICATIONS IN A BICORNUATE UTERUS: A CASE OF COEXISTING OVARIAN TORSION</w:t>
      </w:r>
    </w:p>
    <w:p w14:paraId="57B4A693" w14:textId="73C45BF0" w:rsidR="008A0FA6" w:rsidRPr="0084759E" w:rsidRDefault="00AD03FC" w:rsidP="00AD03FC">
      <w:pPr>
        <w:spacing w:line="360" w:lineRule="auto"/>
        <w:rPr>
          <w:rFonts w:ascii="Times New Roman" w:hAnsi="Times New Roman" w:cs="Times New Roman"/>
          <w:sz w:val="24"/>
          <w:szCs w:val="24"/>
        </w:rPr>
      </w:pPr>
      <w:r>
        <w:rPr>
          <w:rFonts w:ascii="Times New Roman" w:hAnsi="Times New Roman" w:cs="Times New Roman"/>
          <w:b/>
          <w:sz w:val="24"/>
          <w:szCs w:val="24"/>
        </w:rPr>
        <w:t>DR. SHEEZA IMTIAZ</w:t>
      </w:r>
      <w:r>
        <w:rPr>
          <w:rFonts w:ascii="Times New Roman" w:hAnsi="Times New Roman" w:cs="Times New Roman"/>
          <w:b/>
          <w:sz w:val="24"/>
          <w:szCs w:val="24"/>
        </w:rPr>
        <w:br/>
      </w:r>
      <w:r w:rsidRPr="0084759E">
        <w:rPr>
          <w:rFonts w:ascii="Times New Roman" w:hAnsi="Times New Roman" w:cs="Times New Roman"/>
          <w:sz w:val="24"/>
          <w:szCs w:val="24"/>
        </w:rPr>
        <w:t>ASSISTANT PROFESSOR AND CONSULTANT RADIOLOGIST</w:t>
      </w:r>
    </w:p>
    <w:p w14:paraId="4F080710" w14:textId="16FC29D7" w:rsidR="00AD03FC" w:rsidRPr="0084759E" w:rsidRDefault="00AD03FC" w:rsidP="00AD03FC">
      <w:pPr>
        <w:spacing w:line="360" w:lineRule="auto"/>
        <w:rPr>
          <w:rFonts w:ascii="Times New Roman" w:hAnsi="Times New Roman" w:cs="Times New Roman"/>
          <w:sz w:val="24"/>
          <w:szCs w:val="24"/>
        </w:rPr>
      </w:pPr>
      <w:r w:rsidRPr="0084759E">
        <w:rPr>
          <w:rFonts w:ascii="Times New Roman" w:hAnsi="Times New Roman" w:cs="Times New Roman"/>
          <w:sz w:val="24"/>
          <w:szCs w:val="24"/>
        </w:rPr>
        <w:t>DR. ZIAUDDIN UNIVERSITY HOSPITAL, KARACHI</w:t>
      </w:r>
    </w:p>
    <w:p w14:paraId="62DDCE42" w14:textId="590945EA" w:rsidR="00AD03FC" w:rsidRPr="0084759E" w:rsidRDefault="00AD03FC" w:rsidP="00AD03FC">
      <w:pPr>
        <w:spacing w:line="360" w:lineRule="auto"/>
        <w:rPr>
          <w:rFonts w:ascii="Times New Roman" w:hAnsi="Times New Roman" w:cs="Times New Roman"/>
          <w:sz w:val="24"/>
          <w:szCs w:val="24"/>
        </w:rPr>
      </w:pPr>
      <w:r w:rsidRPr="0084759E">
        <w:rPr>
          <w:rFonts w:ascii="Times New Roman" w:hAnsi="Times New Roman" w:cs="Times New Roman"/>
          <w:sz w:val="24"/>
          <w:szCs w:val="24"/>
        </w:rPr>
        <w:t>dr.sheeza.imtiaz@gmail.com</w:t>
      </w:r>
    </w:p>
    <w:p w14:paraId="04AC86AD" w14:textId="77777777" w:rsidR="008A0FA6" w:rsidRPr="008A0FA6" w:rsidRDefault="008A0FA6" w:rsidP="00EE635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E6350">
        <w:rPr>
          <w:rFonts w:ascii="Times New Roman" w:eastAsia="Times New Roman" w:hAnsi="Times New Roman" w:cs="Times New Roman"/>
          <w:b/>
          <w:bCs/>
          <w:sz w:val="24"/>
          <w:szCs w:val="24"/>
        </w:rPr>
        <w:t>ABSTRACT</w:t>
      </w:r>
    </w:p>
    <w:p w14:paraId="69B73E70" w14:textId="77777777" w:rsidR="008A0FA6" w:rsidRPr="008A0FA6" w:rsidRDefault="008A0FA6" w:rsidP="00EE6350">
      <w:pPr>
        <w:spacing w:before="100" w:beforeAutospacing="1" w:after="100" w:afterAutospacing="1" w:line="360" w:lineRule="auto"/>
        <w:jc w:val="both"/>
        <w:rPr>
          <w:rFonts w:ascii="Times New Roman" w:eastAsia="Times New Roman" w:hAnsi="Times New Roman" w:cs="Times New Roman"/>
          <w:sz w:val="24"/>
          <w:szCs w:val="24"/>
        </w:rPr>
      </w:pPr>
      <w:r w:rsidRPr="00EE6350">
        <w:rPr>
          <w:rFonts w:ascii="Times New Roman" w:eastAsia="Times New Roman" w:hAnsi="Times New Roman" w:cs="Times New Roman"/>
          <w:b/>
          <w:bCs/>
          <w:sz w:val="24"/>
          <w:szCs w:val="24"/>
        </w:rPr>
        <w:t>Background:</w:t>
      </w:r>
      <w:r w:rsidRPr="008A0FA6">
        <w:rPr>
          <w:rFonts w:ascii="Times New Roman" w:eastAsia="Times New Roman" w:hAnsi="Times New Roman" w:cs="Times New Roman"/>
          <w:sz w:val="24"/>
          <w:szCs w:val="24"/>
        </w:rPr>
        <w:br/>
        <w:t>A bicornuate uterus is the most common type of congenital Müllerian anomaly, arising from incomplete fusion of the paramesonephric ducts during embryogenesis. Though rare, it carries significant gynecological and obstetric implications, including infertility, recurrent pregnancy loss, preterm labor, and malpresentation. Pregnancies occurring in a bicornuate uterus are considered high-risk and require close monitoring.</w:t>
      </w:r>
    </w:p>
    <w:p w14:paraId="6831A238" w14:textId="2875AE47" w:rsidR="008A0FA6" w:rsidRPr="008A0FA6" w:rsidRDefault="008A0FA6" w:rsidP="0098123B">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EE6350">
        <w:rPr>
          <w:rFonts w:ascii="Times New Roman" w:eastAsia="Times New Roman" w:hAnsi="Times New Roman" w:cs="Times New Roman"/>
          <w:b/>
          <w:bCs/>
          <w:sz w:val="24"/>
          <w:szCs w:val="24"/>
        </w:rPr>
        <w:t>CasePresentation</w:t>
      </w:r>
      <w:proofErr w:type="spellEnd"/>
      <w:r w:rsidRPr="00EE6350">
        <w:rPr>
          <w:rFonts w:ascii="Times New Roman" w:eastAsia="Times New Roman" w:hAnsi="Times New Roman" w:cs="Times New Roman"/>
          <w:b/>
          <w:bCs/>
          <w:sz w:val="24"/>
          <w:szCs w:val="24"/>
        </w:rPr>
        <w:t>:</w:t>
      </w:r>
      <w:r w:rsidRPr="008A0FA6">
        <w:rPr>
          <w:rFonts w:ascii="Times New Roman" w:eastAsia="Times New Roman" w:hAnsi="Times New Roman" w:cs="Times New Roman"/>
          <w:sz w:val="24"/>
          <w:szCs w:val="24"/>
        </w:rPr>
        <w:br/>
        <w:t xml:space="preserve">We report the case of a 25-year-old woman, </w:t>
      </w:r>
      <w:r w:rsidRPr="00EE6350">
        <w:rPr>
          <w:rFonts w:ascii="Times New Roman" w:eastAsia="Times New Roman" w:hAnsi="Times New Roman" w:cs="Times New Roman"/>
          <w:sz w:val="24"/>
          <w:szCs w:val="24"/>
        </w:rPr>
        <w:t>primi</w:t>
      </w:r>
      <w:r w:rsidRPr="008A0FA6">
        <w:rPr>
          <w:rFonts w:ascii="Times New Roman" w:eastAsia="Times New Roman" w:hAnsi="Times New Roman" w:cs="Times New Roman"/>
          <w:sz w:val="24"/>
          <w:szCs w:val="24"/>
        </w:rPr>
        <w:t>gravida, at 6 weeks of gestation, who presented to the emergency department with severe lower abdominal pain localized predominantly to the right side, associated with vomiting, heavy vaginal bleeding, and dysuria. Physical examination revealed marked tenderness in the right iliac fossa and lower abdomen. Transabdominal ultrasound demonstrated a bicornuate uterus with a viable intrauterine pregnancy in the left uterine horn. The right ovary appeared significantly enlarged and edematous, with a complex cystic structure extending into the pouch of Douglas and causing uterine displacement. Mild free fluid was noted in the pelvis.</w:t>
      </w:r>
      <w:r w:rsidR="0098123B">
        <w:rPr>
          <w:rFonts w:ascii="Times New Roman" w:eastAsia="Times New Roman" w:hAnsi="Times New Roman" w:cs="Times New Roman"/>
          <w:sz w:val="24"/>
          <w:szCs w:val="24"/>
        </w:rPr>
        <w:t xml:space="preserve"> </w:t>
      </w:r>
      <w:r w:rsidRPr="008A0FA6">
        <w:rPr>
          <w:rFonts w:ascii="Times New Roman" w:eastAsia="Times New Roman" w:hAnsi="Times New Roman" w:cs="Times New Roman"/>
          <w:sz w:val="24"/>
          <w:szCs w:val="24"/>
        </w:rPr>
        <w:t xml:space="preserve">Given the suspicion of ovarian torsion, pelvic MRI was performed, which confirmed a twisted vascular pedicle involving the right ovary, consistent with ovarian torsion. The patient underwent urgent laparotomy, during which a </w:t>
      </w:r>
      <w:proofErr w:type="spellStart"/>
      <w:r w:rsidRPr="008A0FA6">
        <w:rPr>
          <w:rFonts w:ascii="Times New Roman" w:eastAsia="Times New Roman" w:hAnsi="Times New Roman" w:cs="Times New Roman"/>
          <w:sz w:val="24"/>
          <w:szCs w:val="24"/>
        </w:rPr>
        <w:t>torsed</w:t>
      </w:r>
      <w:proofErr w:type="spellEnd"/>
      <w:r w:rsidRPr="008A0FA6">
        <w:rPr>
          <w:rFonts w:ascii="Times New Roman" w:eastAsia="Times New Roman" w:hAnsi="Times New Roman" w:cs="Times New Roman"/>
          <w:sz w:val="24"/>
          <w:szCs w:val="24"/>
        </w:rPr>
        <w:t xml:space="preserve"> ovarian cyst was identified and successfully managed with cystectomy.</w:t>
      </w:r>
    </w:p>
    <w:p w14:paraId="5329303C" w14:textId="77777777" w:rsidR="008A0FA6" w:rsidRPr="008A0FA6" w:rsidRDefault="008A0FA6" w:rsidP="00EE6350">
      <w:pPr>
        <w:spacing w:before="100" w:beforeAutospacing="1" w:after="100" w:afterAutospacing="1" w:line="360" w:lineRule="auto"/>
        <w:jc w:val="both"/>
        <w:rPr>
          <w:rFonts w:ascii="Times New Roman" w:eastAsia="Times New Roman" w:hAnsi="Times New Roman" w:cs="Times New Roman"/>
          <w:sz w:val="24"/>
          <w:szCs w:val="24"/>
        </w:rPr>
      </w:pPr>
      <w:r w:rsidRPr="00EE6350">
        <w:rPr>
          <w:rFonts w:ascii="Times New Roman" w:eastAsia="Times New Roman" w:hAnsi="Times New Roman" w:cs="Times New Roman"/>
          <w:b/>
          <w:bCs/>
          <w:sz w:val="24"/>
          <w:szCs w:val="24"/>
        </w:rPr>
        <w:t>Conclusion:</w:t>
      </w:r>
      <w:r w:rsidRPr="008A0FA6">
        <w:rPr>
          <w:rFonts w:ascii="Times New Roman" w:eastAsia="Times New Roman" w:hAnsi="Times New Roman" w:cs="Times New Roman"/>
          <w:sz w:val="24"/>
          <w:szCs w:val="24"/>
        </w:rPr>
        <w:br/>
        <w:t xml:space="preserve">This case highlights the importance of early recognition of congenital uterine anomalies and their </w:t>
      </w:r>
      <w:r w:rsidRPr="008A0FA6">
        <w:rPr>
          <w:rFonts w:ascii="Times New Roman" w:eastAsia="Times New Roman" w:hAnsi="Times New Roman" w:cs="Times New Roman"/>
          <w:sz w:val="24"/>
          <w:szCs w:val="24"/>
        </w:rPr>
        <w:lastRenderedPageBreak/>
        <w:t>potential impact on early pregnancy and adnexal structures. It also underscores the need for high clinical suspicion for ovarian torsion in pregnant patients presenting with acute abdominal symptoms, particularly in the presence of anatomical anomalies like a bicornuate uterus. Prompt imaging and surgical intervention are critical to preserving ovarian function and ensuring maternal-fetal well-being.</w:t>
      </w:r>
    </w:p>
    <w:p w14:paraId="3B4C9B05" w14:textId="77777777" w:rsidR="008A0FA6" w:rsidRPr="00EE6350" w:rsidRDefault="008A0FA6" w:rsidP="00EE6350">
      <w:pPr>
        <w:spacing w:line="360" w:lineRule="auto"/>
        <w:jc w:val="both"/>
        <w:rPr>
          <w:rFonts w:ascii="Times New Roman" w:hAnsi="Times New Roman" w:cs="Times New Roman"/>
          <w:b/>
          <w:sz w:val="24"/>
          <w:szCs w:val="24"/>
        </w:rPr>
      </w:pPr>
    </w:p>
    <w:p w14:paraId="4247FB12" w14:textId="77777777" w:rsidR="00C35705" w:rsidRPr="00EE6350" w:rsidRDefault="00C35705" w:rsidP="00EE6350">
      <w:pPr>
        <w:spacing w:line="360" w:lineRule="auto"/>
        <w:jc w:val="both"/>
        <w:rPr>
          <w:rFonts w:ascii="Times New Roman" w:hAnsi="Times New Roman" w:cs="Times New Roman"/>
          <w:sz w:val="24"/>
          <w:szCs w:val="24"/>
        </w:rPr>
      </w:pPr>
      <w:bookmarkStart w:id="0" w:name="_GoBack"/>
      <w:bookmarkEnd w:id="0"/>
    </w:p>
    <w:sectPr w:rsidR="00C35705" w:rsidRPr="00EE6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D9"/>
    <w:rsid w:val="00070D76"/>
    <w:rsid w:val="003A2CD9"/>
    <w:rsid w:val="003F7D79"/>
    <w:rsid w:val="00445376"/>
    <w:rsid w:val="005615B0"/>
    <w:rsid w:val="006C5647"/>
    <w:rsid w:val="0084759E"/>
    <w:rsid w:val="008A0FA6"/>
    <w:rsid w:val="0098123B"/>
    <w:rsid w:val="00AD03FC"/>
    <w:rsid w:val="00C11200"/>
    <w:rsid w:val="00C35705"/>
    <w:rsid w:val="00EE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882FA"/>
  <w15:chartTrackingRefBased/>
  <w15:docId w15:val="{BA68CE31-E6C0-44CC-BFD0-65A5D69A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A0F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0FA6"/>
    <w:rPr>
      <w:rFonts w:ascii="Times New Roman" w:eastAsia="Times New Roman" w:hAnsi="Times New Roman" w:cs="Times New Roman"/>
      <w:b/>
      <w:bCs/>
      <w:sz w:val="27"/>
      <w:szCs w:val="27"/>
    </w:rPr>
  </w:style>
  <w:style w:type="character" w:styleId="Strong">
    <w:name w:val="Strong"/>
    <w:basedOn w:val="DefaultParagraphFont"/>
    <w:uiPriority w:val="22"/>
    <w:qFormat/>
    <w:rsid w:val="008A0FA6"/>
    <w:rPr>
      <w:b/>
      <w:bCs/>
    </w:rPr>
  </w:style>
  <w:style w:type="paragraph" w:styleId="NormalWeb">
    <w:name w:val="Normal (Web)"/>
    <w:basedOn w:val="Normal"/>
    <w:uiPriority w:val="99"/>
    <w:semiHidden/>
    <w:unhideWhenUsed/>
    <w:rsid w:val="008A0F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29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Xray Reporting3</dc:creator>
  <cp:keywords/>
  <dc:description/>
  <cp:lastModifiedBy>Xray Reporting3</cp:lastModifiedBy>
  <cp:revision>10</cp:revision>
  <dcterms:created xsi:type="dcterms:W3CDTF">2025-09-13T06:10:00Z</dcterms:created>
  <dcterms:modified xsi:type="dcterms:W3CDTF">2025-09-13T06:37:00Z</dcterms:modified>
</cp:coreProperties>
</file>